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9041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F36255B" w:rsidR="004A2608" w:rsidRPr="004122B6" w:rsidRDefault="009E56D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E56D3">
        <w:rPr>
          <w:b/>
          <w:caps/>
          <w:color w:val="1F4E79"/>
          <w:sz w:val="32"/>
          <w:szCs w:val="20"/>
        </w:rPr>
        <w:t>ЗАКОНОМЕРНОСТИ И ТЕНДЕНЦИИ ИННОВАЦИОННОГО РАЗВИТИЯ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C085DDD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9E56D3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F9041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99D5DA7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E56D3">
        <w:rPr>
          <w:b/>
          <w:color w:val="1F4E79"/>
          <w:sz w:val="32"/>
          <w:szCs w:val="20"/>
        </w:rPr>
        <w:t>Киров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2FCDD928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F90418">
        <w:rPr>
          <w:b/>
          <w:sz w:val="20"/>
          <w:szCs w:val="20"/>
        </w:rPr>
        <w:t>351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477A4C7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9E56D3">
        <w:rPr>
          <w:b/>
          <w:sz w:val="20"/>
          <w:szCs w:val="20"/>
        </w:rPr>
        <w:t>февраля</w:t>
      </w:r>
      <w:r w:rsidR="00C8351C" w:rsidRPr="00B02DD0">
        <w:rPr>
          <w:b/>
          <w:sz w:val="20"/>
          <w:szCs w:val="20"/>
        </w:rPr>
        <w:t xml:space="preserve"> </w:t>
      </w:r>
      <w:r w:rsidR="00F9041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0C6DFF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234E446A" w:rsidR="004811C4" w:rsidRPr="00F90418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F90418">
        <w:rPr>
          <w:b/>
          <w:sz w:val="20"/>
          <w:szCs w:val="20"/>
        </w:rPr>
        <w:t>351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F9041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0E108A1" w:rsidR="0023371C" w:rsidRPr="00C46F3C" w:rsidRDefault="00F9041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KON-351</w:t>
            </w:r>
            <w:bookmarkStart w:id="0" w:name="_GoBack"/>
            <w:bookmarkEnd w:id="0"/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4B207228" w:rsidR="0023371C" w:rsidRPr="00C46F3C" w:rsidRDefault="000C6D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E0A22F2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E56D3" w:rsidRPr="009E56D3">
        <w:rPr>
          <w:color w:val="000000"/>
          <w:sz w:val="20"/>
          <w:szCs w:val="20"/>
          <w:shd w:val="clear" w:color="auto" w:fill="FFFFFF"/>
        </w:rPr>
        <w:t>Закономерности и тенденции инновационного развития общества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E56D3">
        <w:rPr>
          <w:color w:val="000000"/>
          <w:sz w:val="20"/>
          <w:szCs w:val="20"/>
          <w:shd w:val="clear" w:color="auto" w:fill="FFFFFF"/>
        </w:rPr>
        <w:t>Киров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9E56D3" w:rsidRPr="009E56D3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67935A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C6DFF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1AF5" w14:textId="77777777" w:rsidR="001F081E" w:rsidRDefault="001F081E" w:rsidP="0023371C">
      <w:r>
        <w:separator/>
      </w:r>
    </w:p>
  </w:endnote>
  <w:endnote w:type="continuationSeparator" w:id="0">
    <w:p w14:paraId="3E83F26B" w14:textId="77777777" w:rsidR="001F081E" w:rsidRDefault="001F081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4352" w14:textId="77777777" w:rsidR="001F081E" w:rsidRDefault="001F081E" w:rsidP="0023371C">
      <w:r>
        <w:separator/>
      </w:r>
    </w:p>
  </w:footnote>
  <w:footnote w:type="continuationSeparator" w:id="0">
    <w:p w14:paraId="3ACDCCF4" w14:textId="77777777" w:rsidR="001F081E" w:rsidRDefault="001F081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4D9312C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9E56D3" w:rsidRPr="009E56D3">
      <w:rPr>
        <w:sz w:val="16"/>
      </w:rPr>
      <w:t>ЗАКОНОМЕРНОСТИ И ТЕНДЕНЦИИ ИННОВАЦИОННОГО РАЗВИТИЯ ОБЩЕСТВА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1F081E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FE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56C11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90418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68B0-56B0-40BF-A9E1-AFB6D8F2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2020-11-25T17:30:00Z</dcterms:created>
  <dcterms:modified xsi:type="dcterms:W3CDTF">2020-12-01T05:55:00Z</dcterms:modified>
</cp:coreProperties>
</file>