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681F03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F7EF4D7" w:rsidR="004A2608" w:rsidRPr="004122B6" w:rsidRDefault="006F739E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6F739E">
        <w:rPr>
          <w:b/>
          <w:caps/>
          <w:color w:val="1F4E79"/>
          <w:sz w:val="32"/>
          <w:szCs w:val="20"/>
        </w:rPr>
        <w:t>ПРОБЛЕМЫ И ПЕРСПЕКТИВЫ В МЕЖДУНАРОДНОМ ТРАНСФЕРЕ ИННОВАЦИОННЫХ ТЕХНОЛОГИЙ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EB0F027" w:rsidR="002225C1" w:rsidRPr="004122B6" w:rsidRDefault="006F739E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010646">
        <w:rPr>
          <w:b/>
          <w:sz w:val="32"/>
          <w:szCs w:val="20"/>
        </w:rPr>
        <w:t>2 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F4D9997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6F739E">
        <w:rPr>
          <w:b/>
          <w:color w:val="1F4E79"/>
          <w:sz w:val="32"/>
          <w:szCs w:val="20"/>
        </w:rPr>
        <w:t>Магнитогорск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45E6932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681F03">
        <w:rPr>
          <w:b/>
          <w:sz w:val="20"/>
          <w:szCs w:val="20"/>
        </w:rPr>
        <w:t>73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556EABF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6F739E">
        <w:rPr>
          <w:b/>
          <w:sz w:val="20"/>
          <w:szCs w:val="20"/>
        </w:rPr>
        <w:t>1</w:t>
      </w:r>
      <w:r w:rsidR="00010646">
        <w:rPr>
          <w:b/>
          <w:sz w:val="20"/>
          <w:szCs w:val="20"/>
        </w:rPr>
        <w:t xml:space="preserve">2 июня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53B56C8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681F03">
        <w:rPr>
          <w:b/>
          <w:sz w:val="20"/>
          <w:szCs w:val="20"/>
        </w:rPr>
        <w:t>73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681F03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F80A6F2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BE0EB5" w:rsidRPr="00681F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681F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A02472F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6F739E" w:rsidRPr="006F739E">
        <w:rPr>
          <w:color w:val="000000"/>
          <w:sz w:val="20"/>
          <w:szCs w:val="20"/>
          <w:shd w:val="clear" w:color="auto" w:fill="FFFFFF"/>
        </w:rPr>
        <w:t>Проблемы и перспективы в международном трансфере инновационных технологий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6F739E">
        <w:rPr>
          <w:color w:val="000000"/>
          <w:sz w:val="20"/>
          <w:szCs w:val="20"/>
          <w:shd w:val="clear" w:color="auto" w:fill="FFFFFF"/>
        </w:rPr>
        <w:t>Магнитогорск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6F739E">
        <w:rPr>
          <w:color w:val="000000"/>
          <w:sz w:val="20"/>
          <w:szCs w:val="20"/>
          <w:shd w:val="clear" w:color="auto" w:fill="FFFFFF"/>
        </w:rPr>
        <w:t>1</w:t>
      </w:r>
      <w:r w:rsidR="00010646">
        <w:rPr>
          <w:color w:val="000000"/>
          <w:sz w:val="20"/>
          <w:szCs w:val="20"/>
          <w:shd w:val="clear" w:color="auto" w:fill="FFFFFF"/>
        </w:rPr>
        <w:t>2</w:t>
      </w:r>
      <w:r w:rsidR="006237E3">
        <w:rPr>
          <w:color w:val="000000"/>
          <w:sz w:val="20"/>
          <w:szCs w:val="20"/>
          <w:shd w:val="clear" w:color="auto" w:fill="FFFFFF"/>
        </w:rPr>
        <w:t>.0</w:t>
      </w:r>
      <w:r w:rsidR="00010646">
        <w:rPr>
          <w:color w:val="000000"/>
          <w:sz w:val="20"/>
          <w:szCs w:val="20"/>
          <w:shd w:val="clear" w:color="auto" w:fill="FFFFFF"/>
        </w:rPr>
        <w:t>6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0A02" w14:textId="77777777" w:rsidR="00760CDF" w:rsidRDefault="00760CDF" w:rsidP="0023371C">
      <w:r>
        <w:separator/>
      </w:r>
    </w:p>
  </w:endnote>
  <w:endnote w:type="continuationSeparator" w:id="0">
    <w:p w14:paraId="77FF25CE" w14:textId="77777777" w:rsidR="00760CDF" w:rsidRDefault="00760CDF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2C0C" w14:textId="77777777" w:rsidR="00760CDF" w:rsidRDefault="00760CDF" w:rsidP="0023371C">
      <w:r>
        <w:separator/>
      </w:r>
    </w:p>
  </w:footnote>
  <w:footnote w:type="continuationSeparator" w:id="0">
    <w:p w14:paraId="40F08A4F" w14:textId="77777777" w:rsidR="00760CDF" w:rsidRDefault="00760CDF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3A3B15D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6F739E" w:rsidRPr="006F739E">
      <w:rPr>
        <w:sz w:val="18"/>
      </w:rPr>
      <w:t>Проблемы и перспективы в международном трансфере инновационных технологий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57EC4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2F5EC0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81F03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513C"/>
    <w:rsid w:val="00740EAC"/>
    <w:rsid w:val="00760CDF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1856-226C-491F-B952-E39D47B1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2020-11-25T16:42:00Z</dcterms:created>
  <dcterms:modified xsi:type="dcterms:W3CDTF">2020-12-01T06:02:00Z</dcterms:modified>
</cp:coreProperties>
</file>