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31C9E7AB" w:rsidR="006B0CC2" w:rsidRPr="00CE25F9" w:rsidRDefault="00120237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ТЕОРЕТИЧЕСКИЕ И ПРАКТИЧЕСКИЕ ОСНОВЫ НАУЧНОГО ПРОГРЕССА В СОВРЕМЕННОМ ОБЩЕСТВЕ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1D4ED32B" w:rsidR="006B0CC2" w:rsidRPr="00CE25F9" w:rsidRDefault="0012023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17 августа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36CDBFD0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120237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Уфа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663F05AA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120237">
        <w:rPr>
          <w:rFonts w:ascii="Arial" w:eastAsia="Times New Roman" w:hAnsi="Arial" w:cs="Arial"/>
          <w:b/>
          <w:sz w:val="24"/>
          <w:szCs w:val="24"/>
          <w:lang w:eastAsia="ru-RU"/>
        </w:rPr>
        <w:t>KON-735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6B0B02CB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12023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17 августа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35ACC3CB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12023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KON-735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11347502" w:rsidR="000528C3" w:rsidRDefault="00120237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KON-735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1459BFA6" w:rsidR="006B0CC2" w:rsidRPr="000528C3" w:rsidRDefault="00120237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 августа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6F2FC290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12023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ТЕОРЕТИЧЕСКИЕ И ПРАКТИЧЕСКИЕ ОСНОВЫ НАУЧНОГО ПРОГРЕССА В СОВРЕМЕННОМ ОБЩЕСТВЕ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12023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Уфа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12023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17 августа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4553A421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120237">
      <w:rPr>
        <w:rFonts w:cs="Calibri"/>
        <w:sz w:val="16"/>
        <w:szCs w:val="16"/>
      </w:rPr>
      <w:t>ТЕОРЕТИЧЕСКИЕ И ПРАКТИЧЕСКИЕ ОСНОВЫ НАУЧНОГО ПРОГРЕССА В СОВРЕМЕННОМ ОБЩЕСТВЕ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20237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1401</Words>
  <Characters>8973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10346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2026-05-12T09:01:00Z</dcterms:created>
  <dcterms:modified xsi:type="dcterms:W3CDTF">2026-05-12T09:01:00Z</dcterms:modified>
</cp:coreProperties>
</file>