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62AEA940" w:rsidR="006B0CC2" w:rsidRPr="00CE25F9" w:rsidRDefault="00A166D9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ЕДИНСТВО НАУКИ И ОБРАЗОВАНИЯ КАК ИНСТРУМЕНТ ПЕРЕХОДА К ПОСТИНДУСТРИАЛЬНОМУ ОБЩЕСТВУ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7EB89DFB" w:rsidR="006B0CC2" w:rsidRPr="00CE25F9" w:rsidRDefault="00A166D9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12 ноября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4A999944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A166D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Калуга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26789930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A166D9">
        <w:rPr>
          <w:rFonts w:ascii="Arial" w:eastAsia="Times New Roman" w:hAnsi="Arial" w:cs="Arial"/>
          <w:b/>
          <w:sz w:val="24"/>
          <w:szCs w:val="24"/>
          <w:lang w:eastAsia="ru-RU"/>
        </w:rPr>
        <w:t>KON-754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6D63F8D0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A166D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12 ноября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4CD7F5CC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A166D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KON-754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7B63824B" w:rsidR="000528C3" w:rsidRDefault="00A166D9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KON-754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40BAB8B5" w:rsidR="006B0CC2" w:rsidRPr="000528C3" w:rsidRDefault="00A166D9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 ноября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7C7395B6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A166D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ЕДИНСТВО НАУКИ И ОБРАЗОВАНИЯ КАК ИНСТРУМЕНТ ПЕРЕХОДА К ПОСТИНДУСТРИАЛЬНОМУ ОБЩЕСТВУ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A166D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Калуга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A166D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12 ноября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0F5B49BE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A166D9">
      <w:rPr>
        <w:rFonts w:cs="Calibri"/>
        <w:sz w:val="16"/>
        <w:szCs w:val="16"/>
      </w:rPr>
      <w:t>ЕДИНСТВО НАУКИ И ОБРАЗОВАНИЯ КАК ИНСТРУМЕНТ ПЕРЕХОДА К ПОСТИНДУСТРИАЛЬНОМУ ОБЩЕСТВУ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166D9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1403</Words>
  <Characters>8985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10360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2026-05-12T09:01:00Z</dcterms:created>
  <dcterms:modified xsi:type="dcterms:W3CDTF">2026-05-12T09:01:00Z</dcterms:modified>
</cp:coreProperties>
</file>